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FC4F" w14:textId="0027E43C" w:rsidR="00C524DA" w:rsidRPr="002B13D2" w:rsidRDefault="00AB00E7" w:rsidP="00C524DA">
      <w:pPr>
        <w:jc w:val="center"/>
        <w:rPr>
          <w:u w:val="single"/>
        </w:rPr>
      </w:pPr>
      <w:r w:rsidRPr="002B13D2">
        <w:rPr>
          <w:u w:val="single"/>
        </w:rPr>
        <w:t>Bordereau de soumission</w:t>
      </w:r>
    </w:p>
    <w:p w14:paraId="1BBF53B2" w14:textId="69D5E062" w:rsidR="00C524DA" w:rsidRPr="00AB00E7" w:rsidRDefault="00AB00E7" w:rsidP="00C524DA">
      <w:pPr>
        <w:jc w:val="center"/>
      </w:pPr>
      <w:r w:rsidRPr="00AB00E7">
        <w:rPr>
          <w:u w:val="single"/>
        </w:rPr>
        <w:t>Point d’ancrage pour travaux s</w:t>
      </w:r>
      <w:r>
        <w:rPr>
          <w:u w:val="single"/>
        </w:rPr>
        <w:t>ur cordes</w:t>
      </w:r>
    </w:p>
    <w:p w14:paraId="15FA83D9" w14:textId="77777777" w:rsidR="00AF327F" w:rsidRPr="00AB00E7" w:rsidRDefault="00AF327F"/>
    <w:p w14:paraId="46A0C771" w14:textId="3AAB2D4E" w:rsidR="00C524DA" w:rsidRPr="00AB00E7" w:rsidRDefault="00C524DA" w:rsidP="00C524DA">
      <w:pPr>
        <w:rPr>
          <w:b/>
        </w:rPr>
      </w:pPr>
      <w:r w:rsidRPr="00AB00E7">
        <w:rPr>
          <w:b/>
        </w:rPr>
        <w:t xml:space="preserve">Pos. XX.XXX : </w:t>
      </w:r>
      <w:r w:rsidR="00AB00E7" w:rsidRPr="00AB00E7">
        <w:rPr>
          <w:b/>
        </w:rPr>
        <w:t>Points d</w:t>
      </w:r>
      <w:r w:rsidR="00AB00E7">
        <w:rPr>
          <w:b/>
        </w:rPr>
        <w:t>’ancrages pour travaux sur cordes</w:t>
      </w:r>
    </w:p>
    <w:p w14:paraId="666DB374" w14:textId="239C7B5B" w:rsidR="00413378" w:rsidRPr="00AB00E7" w:rsidRDefault="002B13D2" w:rsidP="00AF327F">
      <w:bookmarkStart w:id="0" w:name="_GoBack"/>
      <w:r>
        <w:rPr>
          <w:noProof/>
        </w:rPr>
        <w:drawing>
          <wp:inline distT="0" distB="0" distL="0" distR="0" wp14:anchorId="1C9EFD62" wp14:editId="15AC2BCB">
            <wp:extent cx="1971675" cy="147875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73" cy="149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BC2FD3" w14:textId="52693653" w:rsidR="00AB00E7" w:rsidRPr="00AB00E7" w:rsidRDefault="00AB00E7" w:rsidP="00AB00E7">
      <w:r w:rsidRPr="00AB00E7">
        <w:t>Point d'ancrage pour les applications antichute et</w:t>
      </w:r>
      <w:r>
        <w:t xml:space="preserve"> suspension sur cordes</w:t>
      </w:r>
      <w:r w:rsidRPr="00AB00E7">
        <w:t>. Certifié selon EN</w:t>
      </w:r>
      <w:proofErr w:type="gramStart"/>
      <w:r w:rsidRPr="00AB00E7">
        <w:t>795:</w:t>
      </w:r>
      <w:proofErr w:type="gramEnd"/>
      <w:r w:rsidRPr="00AB00E7">
        <w:t xml:space="preserve"> 2012 Type A et TS16415: 2013 pour la chute de deux utilisateurs simultanément.</w:t>
      </w:r>
    </w:p>
    <w:p w14:paraId="5131EAF2" w14:textId="30AAE198" w:rsidR="00AB00E7" w:rsidRPr="00AB00E7" w:rsidRDefault="00AB00E7" w:rsidP="00AB00E7">
      <w:r w:rsidRPr="00AB00E7">
        <w:t xml:space="preserve">Le point d'ancrage est en acier inoxydable AISI316 de haute </w:t>
      </w:r>
      <w:r>
        <w:t>résistance</w:t>
      </w:r>
      <w:r w:rsidRPr="00AB00E7">
        <w:t xml:space="preserve">. Il doit être indéformable à 6 kN et avoir une résistance à la rupture minimale de 15 kN. Le point d'ancrage doit être conforme aux critères </w:t>
      </w:r>
      <w:r>
        <w:t xml:space="preserve">aux codes de conduites pour cordistes tel que IRATA </w:t>
      </w:r>
      <w:r w:rsidRPr="00AB00E7">
        <w:t>ou BS7985.</w:t>
      </w:r>
    </w:p>
    <w:p w14:paraId="030F1677" w14:textId="77777777" w:rsidR="00AB00E7" w:rsidRPr="00AB00E7" w:rsidRDefault="00AB00E7" w:rsidP="00AB00E7">
      <w:r w:rsidRPr="00AB00E7">
        <w:t>Le point d'ancrage a une ouverture d'au moins 24 mm pour permettre la connexion de mousquetons en aluminium ou en acier conformes à la norme EN362.</w:t>
      </w:r>
    </w:p>
    <w:p w14:paraId="74DD90D2" w14:textId="737A6BA7" w:rsidR="00AB00E7" w:rsidRPr="00AB00E7" w:rsidRDefault="00AB00E7" w:rsidP="00AB00E7">
      <w:r w:rsidRPr="00AB00E7">
        <w:t xml:space="preserve">Le point d'ancrage a deux trous de ø12,5 mm pour permettre la fixation à la structure. Lorsqu'elle est utilisée pour </w:t>
      </w:r>
      <w:r>
        <w:t>les travaux sur corde</w:t>
      </w:r>
      <w:r w:rsidRPr="00AB00E7">
        <w:t xml:space="preserve">, la structure doit être rigide et résister à une résistance à la rupture minimale de 15 kN. </w:t>
      </w:r>
      <w:r>
        <w:t xml:space="preserve">Le point d’ancrage est soit : </w:t>
      </w:r>
    </w:p>
    <w:p w14:paraId="7309ADF7" w14:textId="77777777" w:rsidR="00AB00E7" w:rsidRPr="00AB00E7" w:rsidRDefault="00AB00E7" w:rsidP="00AB00E7">
      <w:pPr>
        <w:spacing w:after="0"/>
      </w:pPr>
      <w:r w:rsidRPr="00AB00E7">
        <w:t>- Fixé sur dalle de béton.</w:t>
      </w:r>
    </w:p>
    <w:p w14:paraId="5563E03B" w14:textId="5DFB8D53" w:rsidR="00AB00E7" w:rsidRPr="00AB00E7" w:rsidRDefault="00AB00E7" w:rsidP="00AB00E7">
      <w:pPr>
        <w:spacing w:after="0"/>
      </w:pPr>
      <w:r w:rsidRPr="00AB00E7">
        <w:t xml:space="preserve">Qualité minimum 25mPa. </w:t>
      </w:r>
      <w:r>
        <w:t>/ E</w:t>
      </w:r>
      <w:r w:rsidRPr="00AB00E7">
        <w:t xml:space="preserve">paisseur </w:t>
      </w:r>
      <w:r>
        <w:t xml:space="preserve">minimale </w:t>
      </w:r>
      <w:r w:rsidRPr="00AB00E7">
        <w:t xml:space="preserve">de la dalle 125 </w:t>
      </w:r>
      <w:proofErr w:type="spellStart"/>
      <w:r w:rsidRPr="00AB00E7">
        <w:t>mm.</w:t>
      </w:r>
      <w:proofErr w:type="spellEnd"/>
      <w:r w:rsidRPr="00AB00E7">
        <w:t xml:space="preserve"> </w:t>
      </w:r>
      <w:r>
        <w:t>/ D</w:t>
      </w:r>
      <w:r w:rsidRPr="00AB00E7">
        <w:t xml:space="preserve">istance </w:t>
      </w:r>
      <w:r>
        <w:t xml:space="preserve">minimale du </w:t>
      </w:r>
      <w:r w:rsidRPr="00AB00E7">
        <w:t xml:space="preserve">bord du béton 100 </w:t>
      </w:r>
      <w:proofErr w:type="spellStart"/>
      <w:r w:rsidRPr="00AB00E7">
        <w:t>mm.</w:t>
      </w:r>
      <w:proofErr w:type="spellEnd"/>
    </w:p>
    <w:p w14:paraId="739E08E1" w14:textId="687A2919" w:rsidR="00AB00E7" w:rsidRPr="00AB00E7" w:rsidRDefault="00AB00E7" w:rsidP="00AB00E7">
      <w:pPr>
        <w:spacing w:after="0"/>
      </w:pPr>
      <w:r w:rsidRPr="00AB00E7">
        <w:t xml:space="preserve">Fixé chimiquement avec deux barres filetées de qualité A4, encastré min. 100 mm </w:t>
      </w:r>
      <w:r>
        <w:t xml:space="preserve">dans le </w:t>
      </w:r>
      <w:r w:rsidRPr="00AB00E7">
        <w:t>béton.</w:t>
      </w:r>
    </w:p>
    <w:p w14:paraId="10C78A97" w14:textId="77777777" w:rsidR="00AB00E7" w:rsidRPr="00AB00E7" w:rsidRDefault="00AB00E7" w:rsidP="00AB00E7"/>
    <w:p w14:paraId="521C773B" w14:textId="77777777" w:rsidR="00AB00E7" w:rsidRPr="00AB00E7" w:rsidRDefault="00AB00E7" w:rsidP="00AB00E7">
      <w:r w:rsidRPr="00AB00E7">
        <w:t>- Fixé sur poutre en acier avec deux attaches M12, qualité A4.</w:t>
      </w:r>
    </w:p>
    <w:p w14:paraId="6F422D4C" w14:textId="07EEAEA3" w:rsidR="00AB00E7" w:rsidRPr="00AB00E7" w:rsidRDefault="00AB00E7" w:rsidP="00AB00E7">
      <w:r w:rsidRPr="00AB00E7">
        <w:t>Si la structure a une couche d'isol</w:t>
      </w:r>
      <w:r>
        <w:t>ant ou du bardage métallique</w:t>
      </w:r>
      <w:r w:rsidRPr="00AB00E7">
        <w:t xml:space="preserve">, des poteaux spéciaux en acier galvanisé ou en acier inoxydable avec résistance à la rupture </w:t>
      </w:r>
      <w:r>
        <w:t xml:space="preserve">de minimum </w:t>
      </w:r>
      <w:r w:rsidRPr="00AB00E7">
        <w:t>15kN, doi</w:t>
      </w:r>
      <w:r>
        <w:t xml:space="preserve">vent </w:t>
      </w:r>
      <w:r w:rsidRPr="00AB00E7">
        <w:t>être fourni.</w:t>
      </w:r>
    </w:p>
    <w:p w14:paraId="58D0B5B1" w14:textId="7448D94D" w:rsidR="00AB00E7" w:rsidRPr="00AB00E7" w:rsidRDefault="00AB00E7" w:rsidP="00AB00E7">
      <w:r w:rsidRPr="00AB00E7">
        <w:t xml:space="preserve">Les points d'ancrage sont installés de manière à ce que les techniciens </w:t>
      </w:r>
      <w:r>
        <w:t xml:space="preserve">cordistes </w:t>
      </w:r>
      <w:r w:rsidRPr="00AB00E7">
        <w:t>puissent atteindre toutes les parties de la façade.</w:t>
      </w:r>
    </w:p>
    <w:p w14:paraId="59D73585" w14:textId="094164B6" w:rsidR="00AB00E7" w:rsidRPr="00AB00E7" w:rsidRDefault="00AB00E7" w:rsidP="00AB00E7">
      <w:r w:rsidRPr="00AB00E7">
        <w:t>La distance entre les points d'ancrage est soit :</w:t>
      </w:r>
    </w:p>
    <w:p w14:paraId="302D1093" w14:textId="77777777" w:rsidR="00AB00E7" w:rsidRPr="00AB00E7" w:rsidRDefault="00AB00E7" w:rsidP="00AB00E7">
      <w:r w:rsidRPr="00AB00E7">
        <w:t>- 2 points d'ancrage installés tous les 2000 mm</w:t>
      </w:r>
    </w:p>
    <w:p w14:paraId="2B063875" w14:textId="55A25DCD" w:rsidR="00AB00E7" w:rsidRPr="00AB00E7" w:rsidRDefault="00AB00E7" w:rsidP="00AB00E7">
      <w:r w:rsidRPr="00AB00E7">
        <w:t xml:space="preserve">- 1 point d'ancrage installé tous les 1000 mm, en particulier lorsqu'il est installé sur le plafond et le technicien </w:t>
      </w:r>
      <w:r>
        <w:t>cordiste</w:t>
      </w:r>
      <w:r w:rsidRPr="00AB00E7">
        <w:t>, doit faire la transition de l'un à l'autre tout en étant suspendu.</w:t>
      </w:r>
    </w:p>
    <w:p w14:paraId="1CFB29E3" w14:textId="25347DE2" w:rsidR="00AB00E7" w:rsidRPr="00AB00E7" w:rsidRDefault="00AB00E7" w:rsidP="00AB00E7">
      <w:r>
        <w:t>La prestation comprend les plans d’implantation, la fourniture, l’installation et la réception par un organisme de contrôle agrée ou une personne compétente autorisée par le fabricant du système</w:t>
      </w:r>
    </w:p>
    <w:p w14:paraId="6A82AEC5" w14:textId="77777777" w:rsidR="00AB00E7" w:rsidRPr="00AB00E7" w:rsidRDefault="00AB00E7" w:rsidP="00AB00E7">
      <w:proofErr w:type="gramStart"/>
      <w:r w:rsidRPr="00AB00E7">
        <w:lastRenderedPageBreak/>
        <w:t>Marque:</w:t>
      </w:r>
      <w:proofErr w:type="gramEnd"/>
      <w:r w:rsidRPr="00AB00E7">
        <w:t xml:space="preserve"> Fallprotec</w:t>
      </w:r>
    </w:p>
    <w:p w14:paraId="3277BC72" w14:textId="77777777" w:rsidR="00AB00E7" w:rsidRPr="00AB00E7" w:rsidRDefault="00AB00E7" w:rsidP="00AB00E7">
      <w:proofErr w:type="gramStart"/>
      <w:r w:rsidRPr="00AB00E7">
        <w:t>Type:</w:t>
      </w:r>
      <w:proofErr w:type="gramEnd"/>
      <w:r w:rsidRPr="00AB00E7">
        <w:t xml:space="preserve"> </w:t>
      </w:r>
      <w:proofErr w:type="spellStart"/>
      <w:r w:rsidRPr="00AB00E7">
        <w:t>Twinfix</w:t>
      </w:r>
      <w:proofErr w:type="spellEnd"/>
    </w:p>
    <w:p w14:paraId="4BEB01CC" w14:textId="36852513" w:rsidR="00A85132" w:rsidRDefault="00AB00E7" w:rsidP="00AB00E7">
      <w:proofErr w:type="gramStart"/>
      <w:r w:rsidRPr="00AB00E7">
        <w:t>Quantité:</w:t>
      </w:r>
      <w:proofErr w:type="gramEnd"/>
    </w:p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909"/>
    <w:multiLevelType w:val="hybridMultilevel"/>
    <w:tmpl w:val="30B4D552"/>
    <w:lvl w:ilvl="0" w:tplc="8E5849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43F6"/>
    <w:multiLevelType w:val="hybridMultilevel"/>
    <w:tmpl w:val="E10E85F0"/>
    <w:lvl w:ilvl="0" w:tplc="1C36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1150F2"/>
    <w:rsid w:val="00165E82"/>
    <w:rsid w:val="00175C80"/>
    <w:rsid w:val="001B44C8"/>
    <w:rsid w:val="001C1F6A"/>
    <w:rsid w:val="001D14FA"/>
    <w:rsid w:val="00251CBB"/>
    <w:rsid w:val="002960FB"/>
    <w:rsid w:val="002B13D2"/>
    <w:rsid w:val="003736A4"/>
    <w:rsid w:val="003C0C22"/>
    <w:rsid w:val="003D3900"/>
    <w:rsid w:val="003E784C"/>
    <w:rsid w:val="00413378"/>
    <w:rsid w:val="004823F4"/>
    <w:rsid w:val="00514851"/>
    <w:rsid w:val="005F5A8F"/>
    <w:rsid w:val="0061555B"/>
    <w:rsid w:val="00621006"/>
    <w:rsid w:val="00687A02"/>
    <w:rsid w:val="00692228"/>
    <w:rsid w:val="006A3D47"/>
    <w:rsid w:val="007062CC"/>
    <w:rsid w:val="007B3EE2"/>
    <w:rsid w:val="00845FEA"/>
    <w:rsid w:val="008C6C9A"/>
    <w:rsid w:val="00907414"/>
    <w:rsid w:val="009541B1"/>
    <w:rsid w:val="009831DA"/>
    <w:rsid w:val="009C626D"/>
    <w:rsid w:val="00A27067"/>
    <w:rsid w:val="00A54D9E"/>
    <w:rsid w:val="00A85132"/>
    <w:rsid w:val="00AB00E7"/>
    <w:rsid w:val="00AC4CF9"/>
    <w:rsid w:val="00AF327F"/>
    <w:rsid w:val="00B3591B"/>
    <w:rsid w:val="00B77905"/>
    <w:rsid w:val="00BE2C48"/>
    <w:rsid w:val="00BF0D72"/>
    <w:rsid w:val="00C524DA"/>
    <w:rsid w:val="00C564E8"/>
    <w:rsid w:val="00C73137"/>
    <w:rsid w:val="00CA5F28"/>
    <w:rsid w:val="00CB0A79"/>
    <w:rsid w:val="00CF4A28"/>
    <w:rsid w:val="00D16EC7"/>
    <w:rsid w:val="00D234FE"/>
    <w:rsid w:val="00DC4052"/>
    <w:rsid w:val="00DC4B22"/>
    <w:rsid w:val="00E031EC"/>
    <w:rsid w:val="00E50D1B"/>
    <w:rsid w:val="00E77BDA"/>
    <w:rsid w:val="00EF63E5"/>
    <w:rsid w:val="00F00879"/>
    <w:rsid w:val="00F26FC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818C"/>
  <w15:docId w15:val="{291270A3-9253-4B4B-9E20-F87482C9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Rémi Timmermans</cp:lastModifiedBy>
  <cp:revision>13</cp:revision>
  <dcterms:created xsi:type="dcterms:W3CDTF">2015-03-23T15:23:00Z</dcterms:created>
  <dcterms:modified xsi:type="dcterms:W3CDTF">2020-04-08T12:44:00Z</dcterms:modified>
</cp:coreProperties>
</file>